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3F" w:rsidRPr="00EC646A" w:rsidRDefault="00F2383F" w:rsidP="00F2383F">
      <w:pPr>
        <w:jc w:val="center"/>
        <w:rPr>
          <w:rFonts w:ascii="Arial" w:hAnsi="Arial" w:cs="Arial"/>
          <w:sz w:val="40"/>
          <w:szCs w:val="40"/>
        </w:rPr>
      </w:pPr>
      <w:r w:rsidRPr="00EC646A">
        <w:rPr>
          <w:rFonts w:ascii="Arial" w:hAnsi="Arial" w:cs="Arial"/>
          <w:b/>
          <w:sz w:val="40"/>
          <w:szCs w:val="40"/>
        </w:rPr>
        <w:t>Fundraising Event Risk Assessment Form</w:t>
      </w:r>
    </w:p>
    <w:p w:rsidR="00EC646A" w:rsidRDefault="00EC646A" w:rsidP="00F2383F">
      <w:pPr>
        <w:rPr>
          <w:rFonts w:ascii="Arial" w:hAnsi="Arial" w:cs="Arial"/>
          <w:sz w:val="32"/>
          <w:szCs w:val="32"/>
        </w:rPr>
      </w:pPr>
    </w:p>
    <w:p w:rsidR="00F2383F" w:rsidRPr="00EC646A" w:rsidRDefault="00F2383F" w:rsidP="00F2383F">
      <w:pPr>
        <w:rPr>
          <w:rFonts w:ascii="Arial" w:hAnsi="Arial" w:cs="Arial"/>
          <w:sz w:val="32"/>
          <w:szCs w:val="32"/>
        </w:rPr>
      </w:pPr>
      <w:r w:rsidRPr="00EC646A">
        <w:rPr>
          <w:rFonts w:ascii="Arial" w:hAnsi="Arial" w:cs="Arial"/>
          <w:sz w:val="32"/>
          <w:szCs w:val="32"/>
        </w:rPr>
        <w:t>Completed by:</w:t>
      </w:r>
    </w:p>
    <w:p w:rsidR="00F2383F" w:rsidRPr="00EC646A" w:rsidRDefault="00F2383F" w:rsidP="00F2383F">
      <w:pPr>
        <w:rPr>
          <w:rFonts w:ascii="Arial" w:hAnsi="Arial" w:cs="Arial"/>
          <w:sz w:val="32"/>
          <w:szCs w:val="32"/>
        </w:rPr>
      </w:pPr>
      <w:r w:rsidRPr="00EC646A">
        <w:rPr>
          <w:rFonts w:ascii="Arial" w:hAnsi="Arial" w:cs="Arial"/>
          <w:sz w:val="32"/>
          <w:szCs w:val="32"/>
        </w:rPr>
        <w:t>Position:</w:t>
      </w:r>
    </w:p>
    <w:p w:rsidR="00F2383F" w:rsidRPr="00EC646A" w:rsidRDefault="00F2383F" w:rsidP="00F2383F">
      <w:pPr>
        <w:rPr>
          <w:rFonts w:ascii="Arial" w:hAnsi="Arial" w:cs="Arial"/>
          <w:sz w:val="32"/>
          <w:szCs w:val="32"/>
        </w:rPr>
      </w:pPr>
      <w:r w:rsidRPr="00EC646A">
        <w:rPr>
          <w:rFonts w:ascii="Arial" w:hAnsi="Arial" w:cs="Arial"/>
          <w:sz w:val="32"/>
          <w:szCs w:val="32"/>
        </w:rPr>
        <w:t>Date:</w:t>
      </w:r>
    </w:p>
    <w:p w:rsidR="00F2383F" w:rsidRPr="00EC646A" w:rsidRDefault="00F2383F" w:rsidP="00F2383F">
      <w:pPr>
        <w:rPr>
          <w:rFonts w:ascii="Arial" w:hAnsi="Arial" w:cs="Arial"/>
          <w:sz w:val="32"/>
          <w:szCs w:val="32"/>
        </w:rPr>
      </w:pPr>
    </w:p>
    <w:p w:rsidR="00F2383F" w:rsidRPr="00EC646A" w:rsidRDefault="00F2383F" w:rsidP="00F2383F">
      <w:pPr>
        <w:rPr>
          <w:rFonts w:ascii="Arial" w:hAnsi="Arial" w:cs="Arial"/>
          <w:sz w:val="32"/>
          <w:szCs w:val="32"/>
        </w:rPr>
      </w:pPr>
      <w:r w:rsidRPr="00EC646A">
        <w:rPr>
          <w:rFonts w:ascii="Arial" w:hAnsi="Arial" w:cs="Arial"/>
          <w:sz w:val="32"/>
          <w:szCs w:val="32"/>
        </w:rPr>
        <w:t>We’ve shown some of the usual event hazards below, but please add any extra hazards you’ve identified, together with what you are doing to minimise the risks.</w:t>
      </w:r>
    </w:p>
    <w:p w:rsidR="00EC646A" w:rsidRPr="00EC646A" w:rsidRDefault="00EC646A" w:rsidP="00F2383F">
      <w:pPr>
        <w:rPr>
          <w:rFonts w:ascii="Arial" w:hAnsi="Arial" w:cs="Arial"/>
          <w:sz w:val="32"/>
          <w:szCs w:val="32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45"/>
        <w:gridCol w:w="2738"/>
        <w:gridCol w:w="5781"/>
        <w:gridCol w:w="2130"/>
        <w:gridCol w:w="1672"/>
      </w:tblGrid>
      <w:tr w:rsidR="00F2383F" w:rsidRPr="00EC646A" w:rsidTr="005C0DDF">
        <w:trPr>
          <w:trHeight w:val="641"/>
          <w:tblHeader/>
        </w:trPr>
        <w:tc>
          <w:tcPr>
            <w:tcW w:w="799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What are the identified hazards?</w:t>
            </w:r>
          </w:p>
        </w:tc>
        <w:tc>
          <w:tcPr>
            <w:tcW w:w="933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Who might be harmed and how?</w:t>
            </w:r>
          </w:p>
        </w:tc>
        <w:tc>
          <w:tcPr>
            <w:tcW w:w="1971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What are you doing to limit these risks?</w:t>
            </w:r>
          </w:p>
        </w:tc>
        <w:tc>
          <w:tcPr>
            <w:tcW w:w="726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Action by whom?</w:t>
            </w:r>
          </w:p>
        </w:tc>
        <w:tc>
          <w:tcPr>
            <w:tcW w:w="570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Date and time actioned</w:t>
            </w:r>
          </w:p>
        </w:tc>
      </w:tr>
      <w:tr w:rsidR="00F2383F" w:rsidRPr="00EC646A" w:rsidTr="005C0DDF">
        <w:tc>
          <w:tcPr>
            <w:tcW w:w="799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Slips, trips and falls</w:t>
            </w:r>
          </w:p>
        </w:tc>
        <w:tc>
          <w:tcPr>
            <w:tcW w:w="933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Guests/</w:t>
            </w:r>
          </w:p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volunteers</w:t>
            </w:r>
          </w:p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71" w:type="pct"/>
          </w:tcPr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Floor clear of hazards: no boxes in walkways; cables taped securely. Venue well lit.</w:t>
            </w:r>
          </w:p>
        </w:tc>
        <w:tc>
          <w:tcPr>
            <w:tcW w:w="726" w:type="pct"/>
          </w:tcPr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 xml:space="preserve">Event organiser/ nominated volunteer </w:t>
            </w:r>
          </w:p>
        </w:tc>
        <w:tc>
          <w:tcPr>
            <w:tcW w:w="570" w:type="pct"/>
          </w:tcPr>
          <w:p w:rsidR="00F2383F" w:rsidRPr="00EC646A" w:rsidRDefault="00F2383F" w:rsidP="005C0DD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statusText w:type="text" w:val="Action by when?"/>
                  <w:textInput/>
                </w:ffData>
              </w:fldChar>
            </w:r>
            <w:r w:rsidRPr="00EC646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C646A">
              <w:rPr>
                <w:rFonts w:ascii="Arial" w:hAnsi="Arial" w:cs="Arial"/>
                <w:sz w:val="32"/>
                <w:szCs w:val="32"/>
              </w:rPr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2383F" w:rsidRPr="00EC646A" w:rsidTr="005C0DDF">
        <w:trPr>
          <w:trHeight w:val="1048"/>
        </w:trPr>
        <w:tc>
          <w:tcPr>
            <w:tcW w:w="799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Burns</w:t>
            </w:r>
          </w:p>
        </w:tc>
        <w:tc>
          <w:tcPr>
            <w:tcW w:w="933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1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Equipment in good order. Sighted individual supervising hot equipment/ hot service. All aware of safe food practices. No self-service.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726" w:type="pct"/>
          </w:tcPr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</w:p>
        </w:tc>
        <w:bookmarkStart w:id="0" w:name="Text19"/>
        <w:tc>
          <w:tcPr>
            <w:tcW w:w="570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statusText w:type="text" w:val="Action by when?"/>
                  <w:textInput/>
                </w:ffData>
              </w:fldChar>
            </w:r>
            <w:r w:rsidRPr="00EC646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C646A">
              <w:rPr>
                <w:rFonts w:ascii="Arial" w:hAnsi="Arial" w:cs="Arial"/>
                <w:sz w:val="32"/>
                <w:szCs w:val="32"/>
              </w:rPr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0"/>
          </w:p>
        </w:tc>
      </w:tr>
      <w:tr w:rsidR="00F2383F" w:rsidRPr="00EC646A" w:rsidTr="005C0DDF">
        <w:trPr>
          <w:trHeight w:val="866"/>
        </w:trPr>
        <w:tc>
          <w:tcPr>
            <w:tcW w:w="799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Electric shock</w:t>
            </w:r>
          </w:p>
        </w:tc>
        <w:tc>
          <w:tcPr>
            <w:tcW w:w="933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971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Check equipment PAT (portable appliance) tested/in good order if holding Tea at home.</w:t>
            </w:r>
          </w:p>
        </w:tc>
        <w:tc>
          <w:tcPr>
            <w:tcW w:w="726" w:type="pct"/>
          </w:tcPr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70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Action by when?"/>
                  <w:textInput/>
                </w:ffData>
              </w:fldChar>
            </w:r>
            <w:r w:rsidRPr="00EC646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C646A">
              <w:rPr>
                <w:rFonts w:ascii="Arial" w:hAnsi="Arial" w:cs="Arial"/>
                <w:sz w:val="32"/>
                <w:szCs w:val="32"/>
              </w:rPr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2383F" w:rsidRPr="00EC646A" w:rsidTr="00EC646A">
        <w:trPr>
          <w:trHeight w:val="2372"/>
        </w:trPr>
        <w:tc>
          <w:tcPr>
            <w:tcW w:w="799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lastRenderedPageBreak/>
              <w:t>Manual handling issues</w:t>
            </w:r>
          </w:p>
        </w:tc>
        <w:tc>
          <w:tcPr>
            <w:tcW w:w="933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1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Furniture moved by able-bodied volunteers. All aware of safe handling. Prevent guests moving tables/stacking chairs.</w:t>
            </w:r>
          </w:p>
        </w:tc>
        <w:tc>
          <w:tcPr>
            <w:tcW w:w="726" w:type="pct"/>
          </w:tcPr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70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Action by when?"/>
                  <w:textInput/>
                </w:ffData>
              </w:fldChar>
            </w:r>
            <w:r w:rsidRPr="00EC646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C646A">
              <w:rPr>
                <w:rFonts w:ascii="Arial" w:hAnsi="Arial" w:cs="Arial"/>
                <w:sz w:val="32"/>
                <w:szCs w:val="32"/>
              </w:rPr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2383F" w:rsidRPr="00EC646A" w:rsidTr="00EC646A">
        <w:trPr>
          <w:trHeight w:val="1722"/>
        </w:trPr>
        <w:tc>
          <w:tcPr>
            <w:tcW w:w="799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Children as guests</w:t>
            </w:r>
          </w:p>
        </w:tc>
        <w:tc>
          <w:tcPr>
            <w:tcW w:w="933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1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Children accompanied by parent. Permission obtained to photograph children/use their image.</w:t>
            </w:r>
          </w:p>
        </w:tc>
        <w:tc>
          <w:tcPr>
            <w:tcW w:w="726" w:type="pct"/>
          </w:tcPr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70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Action by when?"/>
                  <w:textInput/>
                </w:ffData>
              </w:fldChar>
            </w:r>
            <w:r w:rsidRPr="00EC646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C646A">
              <w:rPr>
                <w:rFonts w:ascii="Arial" w:hAnsi="Arial" w:cs="Arial"/>
                <w:sz w:val="32"/>
                <w:szCs w:val="32"/>
              </w:rPr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EC646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2383F" w:rsidRPr="00EC646A" w:rsidTr="00EC646A">
        <w:trPr>
          <w:trHeight w:val="1945"/>
        </w:trPr>
        <w:tc>
          <w:tcPr>
            <w:tcW w:w="799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Food allergies</w:t>
            </w:r>
          </w:p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</w:p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3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Individuals with a food intolerance/</w:t>
            </w:r>
          </w:p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allergy</w:t>
            </w:r>
          </w:p>
        </w:tc>
        <w:tc>
          <w:tcPr>
            <w:tcW w:w="1971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  <w:r w:rsidRPr="00EC646A">
              <w:rPr>
                <w:rFonts w:ascii="Arial" w:hAnsi="Arial" w:cs="Arial"/>
                <w:sz w:val="32"/>
                <w:szCs w:val="32"/>
              </w:rPr>
              <w:t>Follow Food Standards Agency guidelines. E.g. listing ingredients.</w:t>
            </w:r>
          </w:p>
        </w:tc>
        <w:tc>
          <w:tcPr>
            <w:tcW w:w="726" w:type="pct"/>
          </w:tcPr>
          <w:p w:rsidR="00F2383F" w:rsidRPr="00EC646A" w:rsidRDefault="00F2383F" w:rsidP="005C0DDF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70" w:type="pct"/>
          </w:tcPr>
          <w:p w:rsidR="00F2383F" w:rsidRPr="00EC646A" w:rsidRDefault="00F2383F" w:rsidP="005C0D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383F" w:rsidRPr="00EC646A" w:rsidRDefault="00F2383F" w:rsidP="00F2383F">
      <w:pPr>
        <w:rPr>
          <w:rFonts w:ascii="Arial" w:hAnsi="Arial" w:cs="Arial"/>
          <w:sz w:val="32"/>
          <w:szCs w:val="32"/>
        </w:rPr>
        <w:sectPr w:rsidR="00F2383F" w:rsidRPr="00EC646A" w:rsidSect="00342ACD">
          <w:headerReference w:type="default" r:id="rId6"/>
          <w:footerReference w:type="default" r:id="rId7"/>
          <w:pgSz w:w="16838" w:h="11906" w:orient="landscape" w:code="9"/>
          <w:pgMar w:top="680" w:right="284" w:bottom="680" w:left="1440" w:header="709" w:footer="709" w:gutter="0"/>
          <w:cols w:space="708"/>
          <w:docGrid w:linePitch="360"/>
        </w:sect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45"/>
        <w:gridCol w:w="2738"/>
        <w:gridCol w:w="5781"/>
        <w:gridCol w:w="2130"/>
        <w:gridCol w:w="1672"/>
      </w:tblGrid>
      <w:tr w:rsidR="00F2383F" w:rsidRPr="00EC646A" w:rsidTr="00476959">
        <w:trPr>
          <w:trHeight w:val="1477"/>
        </w:trPr>
        <w:tc>
          <w:tcPr>
            <w:tcW w:w="799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lastRenderedPageBreak/>
              <w:t>What are the identified hazards?</w:t>
            </w:r>
          </w:p>
        </w:tc>
        <w:tc>
          <w:tcPr>
            <w:tcW w:w="933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Who might be harmed and how?</w:t>
            </w:r>
          </w:p>
        </w:tc>
        <w:tc>
          <w:tcPr>
            <w:tcW w:w="1971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What are you doing to limit these risks?</w:t>
            </w:r>
          </w:p>
        </w:tc>
        <w:tc>
          <w:tcPr>
            <w:tcW w:w="726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Action by whom?</w:t>
            </w:r>
          </w:p>
        </w:tc>
        <w:tc>
          <w:tcPr>
            <w:tcW w:w="570" w:type="pct"/>
          </w:tcPr>
          <w:p w:rsidR="00F2383F" w:rsidRPr="00EC646A" w:rsidRDefault="00F2383F" w:rsidP="005C0D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646A">
              <w:rPr>
                <w:rFonts w:ascii="Arial" w:hAnsi="Arial" w:cs="Arial"/>
                <w:b/>
                <w:sz w:val="32"/>
                <w:szCs w:val="32"/>
              </w:rPr>
              <w:t>Date and time actioned</w:t>
            </w:r>
          </w:p>
        </w:tc>
      </w:tr>
      <w:tr w:rsidR="00F2383F" w:rsidTr="005C0DDF">
        <w:trPr>
          <w:trHeight w:val="1382"/>
        </w:trPr>
        <w:tc>
          <w:tcPr>
            <w:tcW w:w="799" w:type="pct"/>
          </w:tcPr>
          <w:p w:rsidR="00F2383F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  <w:p w:rsidR="00EC646A" w:rsidRDefault="00EC646A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  <w:p w:rsidR="00EC646A" w:rsidRDefault="00EC646A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  <w:p w:rsidR="00EC646A" w:rsidRPr="00207D30" w:rsidRDefault="00EC646A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933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726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570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</w:tr>
      <w:tr w:rsidR="00F2383F" w:rsidTr="005C0DDF">
        <w:trPr>
          <w:trHeight w:val="1432"/>
        </w:trPr>
        <w:tc>
          <w:tcPr>
            <w:tcW w:w="799" w:type="pct"/>
          </w:tcPr>
          <w:p w:rsidR="00F2383F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  <w:p w:rsidR="00EC646A" w:rsidRDefault="00EC646A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  <w:p w:rsidR="00EC646A" w:rsidRDefault="00EC646A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  <w:p w:rsidR="00EC646A" w:rsidRPr="00207D30" w:rsidRDefault="00EC646A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933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726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570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</w:tr>
      <w:tr w:rsidR="00F2383F" w:rsidTr="00EC646A">
        <w:trPr>
          <w:trHeight w:val="1656"/>
        </w:trPr>
        <w:tc>
          <w:tcPr>
            <w:tcW w:w="799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933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726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  <w:tc>
          <w:tcPr>
            <w:tcW w:w="570" w:type="pct"/>
          </w:tcPr>
          <w:p w:rsidR="00F2383F" w:rsidRPr="00207D30" w:rsidRDefault="00F2383F" w:rsidP="005C0DDF">
            <w:pPr>
              <w:rPr>
                <w:rFonts w:ascii="FS Me Pro Heavy" w:hAnsi="FS Me Pro Heavy" w:cs="Arial"/>
                <w:b/>
                <w:sz w:val="32"/>
                <w:szCs w:val="32"/>
              </w:rPr>
            </w:pPr>
          </w:p>
        </w:tc>
      </w:tr>
    </w:tbl>
    <w:p w:rsidR="00F2383F" w:rsidRDefault="00F2383F" w:rsidP="00F2383F"/>
    <w:p w:rsidR="00F2383F" w:rsidRPr="00926E8C" w:rsidRDefault="00F2383F" w:rsidP="00F2383F">
      <w:pPr>
        <w:rPr>
          <w:rFonts w:ascii="FS Me Pro" w:hAnsi="FS Me Pro"/>
          <w:color w:val="FF0000"/>
          <w:sz w:val="32"/>
          <w:szCs w:val="32"/>
        </w:rPr>
      </w:pPr>
    </w:p>
    <w:p w:rsidR="00894E1A" w:rsidRDefault="00894E1A"/>
    <w:sectPr w:rsidR="00894E1A" w:rsidSect="00272D65">
      <w:pgSz w:w="16838" w:h="11906" w:orient="landscape" w:code="9"/>
      <w:pgMar w:top="680" w:right="284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08" w:rsidRDefault="00512777">
      <w:r>
        <w:separator/>
      </w:r>
    </w:p>
  </w:endnote>
  <w:endnote w:type="continuationSeparator" w:id="0">
    <w:p w:rsidR="00FB2B08" w:rsidRDefault="005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Pro Heavy">
    <w:panose1 w:val="02000503050000090004"/>
    <w:charset w:val="00"/>
    <w:family w:val="modern"/>
    <w:notTrueType/>
    <w:pitch w:val="variable"/>
    <w:sig w:usb0="A00002EF" w:usb1="4000606A" w:usb2="00000000" w:usb3="00000000" w:csb0="0000009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77" w:rsidRDefault="004F07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27940</wp:posOffset>
              </wp:positionV>
              <wp:extent cx="7953375" cy="5429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33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072A" w:rsidRPr="00AB69D0" w:rsidRDefault="004F072A" w:rsidP="004F072A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Arial" w:eastAsia="Times New Roman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AB69D0">
                            <w:rPr>
                              <w:rFonts w:ascii="Arial" w:eastAsia="Times New Roman" w:hAnsi="Arial" w:cs="Arial"/>
                              <w:color w:val="000000"/>
                            </w:rPr>
                            <w:t xml:space="preserve">Macular Society is the trading name of </w:t>
                          </w:r>
                          <w:r w:rsidR="00122400">
                            <w:rPr>
                              <w:rFonts w:ascii="Arial" w:eastAsia="Times New Roman" w:hAnsi="Arial" w:cs="Arial"/>
                              <w:color w:val="000000"/>
                            </w:rPr>
                            <w:t xml:space="preserve">The Macular Disease Society. </w:t>
                          </w:r>
                          <w:r w:rsidRPr="00AB69D0">
                            <w:rPr>
                              <w:rFonts w:ascii="Arial" w:eastAsia="Times New Roman" w:hAnsi="Arial" w:cs="Arial"/>
                              <w:color w:val="000000"/>
                            </w:rPr>
                            <w:t>Re</w:t>
                          </w:r>
                          <w:r w:rsidR="00122400">
                            <w:rPr>
                              <w:rFonts w:ascii="Arial" w:eastAsia="Times New Roman" w:hAnsi="Arial" w:cs="Arial"/>
                              <w:color w:val="000000"/>
                            </w:rPr>
                            <w:t>gistered charity number 1001198 and</w:t>
                          </w:r>
                          <w:r w:rsidRPr="00AB69D0">
                            <w:rPr>
                              <w:rFonts w:ascii="Arial" w:eastAsia="Times New Roman" w:hAnsi="Arial" w:cs="Arial"/>
                              <w:color w:val="000000"/>
                            </w:rPr>
                            <w:t xml:space="preserve"> SC042015 in Scotland. Macular Society, Crown Chambers, South Street, Andover, SP10 2BN.</w:t>
                          </w:r>
                          <w:r w:rsidRPr="00AB69D0">
                            <w:rPr>
                              <w:rFonts w:ascii="Arial" w:hAnsi="Arial" w:cs="Arial"/>
                              <w:noProof/>
                            </w:rPr>
                            <w:t xml:space="preserve"> </w:t>
                          </w:r>
                        </w:p>
                        <w:p w:rsidR="004F072A" w:rsidRDefault="004F07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1pt;margin-top:2.2pt;width:62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" fillcolor="white [3201]" stroked="f" strokeweight=".5pt">
              <v:textbox>
                <w:txbxContent>
                  <w:p w:rsidR="004F072A" w:rsidRPr="00AB69D0" w:rsidRDefault="004F072A" w:rsidP="004F072A"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</w:rPr>
                    </w:pPr>
                    <w:r w:rsidRPr="00AB69D0">
                      <w:rPr>
                        <w:rFonts w:ascii="Arial" w:eastAsia="Times New Roman" w:hAnsi="Arial" w:cs="Arial"/>
                        <w:color w:val="000000"/>
                      </w:rPr>
                      <w:t xml:space="preserve">Macular Society is the trading name of </w:t>
                    </w:r>
                    <w:r w:rsidR="00122400">
                      <w:rPr>
                        <w:rFonts w:ascii="Arial" w:eastAsia="Times New Roman" w:hAnsi="Arial" w:cs="Arial"/>
                        <w:color w:val="000000"/>
                      </w:rPr>
                      <w:t xml:space="preserve">The Macular Disease Society. </w:t>
                    </w:r>
                    <w:r w:rsidRPr="00AB69D0">
                      <w:rPr>
                        <w:rFonts w:ascii="Arial" w:eastAsia="Times New Roman" w:hAnsi="Arial" w:cs="Arial"/>
                        <w:color w:val="000000"/>
                      </w:rPr>
                      <w:t>Re</w:t>
                    </w:r>
                    <w:r w:rsidR="00122400">
                      <w:rPr>
                        <w:rFonts w:ascii="Arial" w:eastAsia="Times New Roman" w:hAnsi="Arial" w:cs="Arial"/>
                        <w:color w:val="000000"/>
                      </w:rPr>
                      <w:t>gistered charity number 1001198 and</w:t>
                    </w:r>
                    <w:r w:rsidRPr="00AB69D0">
                      <w:rPr>
                        <w:rFonts w:ascii="Arial" w:eastAsia="Times New Roman" w:hAnsi="Arial" w:cs="Arial"/>
                        <w:color w:val="000000"/>
                      </w:rPr>
                      <w:t xml:space="preserve"> SC042015 in Scotland. Macular Society, Crown Chambers, South Street, Andover, SP10 2BN.</w:t>
                    </w:r>
                    <w:r w:rsidRPr="00AB69D0">
                      <w:rPr>
                        <w:rFonts w:ascii="Arial" w:hAnsi="Arial" w:cs="Arial"/>
                        <w:noProof/>
                      </w:rPr>
                      <w:t xml:space="preserve"> </w:t>
                    </w:r>
                  </w:p>
                  <w:p w:rsidR="004F072A" w:rsidRDefault="004F072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7800975</wp:posOffset>
              </wp:positionH>
              <wp:positionV relativeFrom="paragraph">
                <wp:posOffset>-19685</wp:posOffset>
              </wp:positionV>
              <wp:extent cx="1600200" cy="5619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072A" w:rsidRDefault="004F07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6E833" wp14:editId="72B0A00C">
                                <wp:extent cx="1181100" cy="504825"/>
                                <wp:effectExtent l="0" t="0" r="0" b="952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614.25pt;margin-top:-1.55pt;width:126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" fillcolor="white [3201]" stroked="f" strokeweight=".5pt">
              <v:textbox>
                <w:txbxContent>
                  <w:p w:rsidR="004F072A" w:rsidRDefault="004F072A">
                    <w:bookmarkStart w:id="2" w:name="_GoBack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 wp14:anchorId="01A6E833" wp14:editId="72B0A00C">
                          <wp:extent cx="1181100" cy="504825"/>
                          <wp:effectExtent l="0" t="0" r="0" b="952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08" w:rsidRDefault="00512777">
      <w:r>
        <w:separator/>
      </w:r>
    </w:p>
  </w:footnote>
  <w:footnote w:type="continuationSeparator" w:id="0">
    <w:p w:rsidR="00FB2B08" w:rsidRDefault="0051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1D" w:rsidRDefault="00512777" w:rsidP="00307E1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7658100</wp:posOffset>
              </wp:positionH>
              <wp:positionV relativeFrom="paragraph">
                <wp:posOffset>-231140</wp:posOffset>
              </wp:positionV>
              <wp:extent cx="1936750" cy="581025"/>
              <wp:effectExtent l="0" t="0" r="635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12777" w:rsidRDefault="00512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41E27" wp14:editId="47F10164">
                                <wp:extent cx="1529080" cy="483235"/>
                                <wp:effectExtent l="0" t="0" r="0" b="0"/>
                                <wp:docPr id="6" name="Picture 6" descr="Macular_Society_Logo_NE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Macular_Society_Logo_NEW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080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603pt;margin-top:-18.2pt;width:15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" fillcolor="white [3201]" stroked="f" strokeweight=".5pt">
              <v:textbox>
                <w:txbxContent>
                  <w:p w:rsidR="00512777" w:rsidRDefault="00512777">
                    <w:r>
                      <w:rPr>
                        <w:noProof/>
                      </w:rPr>
                      <w:drawing>
                        <wp:inline distT="0" distB="0" distL="0" distR="0" wp14:anchorId="30441E27" wp14:editId="47F10164">
                          <wp:extent cx="1529080" cy="483235"/>
                          <wp:effectExtent l="0" t="0" r="0" b="0"/>
                          <wp:docPr id="6" name="Picture 6" descr="Macular_Society_Logo_NE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Macular_Society_Logo_NEW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908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07E1D" w:rsidRDefault="00122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F"/>
    <w:rsid w:val="00122400"/>
    <w:rsid w:val="00476959"/>
    <w:rsid w:val="004F072A"/>
    <w:rsid w:val="00512777"/>
    <w:rsid w:val="007C425B"/>
    <w:rsid w:val="00894E1A"/>
    <w:rsid w:val="00A81164"/>
    <w:rsid w:val="00AB69D0"/>
    <w:rsid w:val="00EC646A"/>
    <w:rsid w:val="00F2383F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462797"/>
  <w15:chartTrackingRefBased/>
  <w15:docId w15:val="{A6ADE43D-1B70-443C-B50C-1BB8AC7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3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83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2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77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Erika Smith</cp:lastModifiedBy>
  <cp:revision>3</cp:revision>
  <dcterms:created xsi:type="dcterms:W3CDTF">2019-02-21T13:05:00Z</dcterms:created>
  <dcterms:modified xsi:type="dcterms:W3CDTF">2020-11-17T16:08:00Z</dcterms:modified>
</cp:coreProperties>
</file>